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vertAnchor="page" w:horzAnchor="page" w:tblpX="2629" w:tblpY="4501"/>
        <w:tblW w:w="89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14"/>
        <w:gridCol w:w="2250"/>
        <w:gridCol w:w="2250"/>
        <w:gridCol w:w="2250"/>
      </w:tblGrid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C8750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119.00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0" w:name="Text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2"/>
                  <w:enabled/>
                  <w:calcOnExit w:val="0"/>
                  <w:textInput/>
                </w:ffData>
              </w:fldChar>
            </w:r>
            <w:bookmarkStart w:id="2" w:name="Text3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C8750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119.00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3" w:name="Text1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3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8"/>
                  <w:enabled/>
                  <w:calcOnExit w:val="0"/>
                  <w:textInput/>
                </w:ffData>
              </w:fldChar>
            </w:r>
            <w:bookmarkStart w:id="4" w:name="Text1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4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1"/>
                  <w:enabled/>
                  <w:calcOnExit w:val="0"/>
                  <w:textInput/>
                </w:ffData>
              </w:fldChar>
            </w:r>
            <w:bookmarkStart w:id="5" w:name="Text3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5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C8750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bookmarkStart w:id="6" w:name="Text1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6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9"/>
                  <w:enabled/>
                  <w:calcOnExit w:val="0"/>
                  <w:textInput/>
                </w:ffData>
              </w:fldChar>
            </w:r>
            <w:bookmarkStart w:id="7" w:name="Text1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7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30"/>
                  <w:enabled/>
                  <w:calcOnExit w:val="0"/>
                  <w:textInput/>
                </w:ffData>
              </w:fldChar>
            </w:r>
            <w:bookmarkStart w:id="8" w:name="Text3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8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C8750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bookmarkStart w:id="9" w:name="Text1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9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0"/>
                  <w:enabled/>
                  <w:calcOnExit w:val="0"/>
                  <w:textInput/>
                </w:ffData>
              </w:fldChar>
            </w:r>
            <w:bookmarkStart w:id="10" w:name="Text20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0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9"/>
                  <w:enabled/>
                  <w:calcOnExit w:val="0"/>
                  <w:textInput/>
                </w:ffData>
              </w:fldChar>
            </w:r>
            <w:bookmarkStart w:id="11" w:name="Text29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1"/>
          </w:p>
        </w:tc>
      </w:tr>
      <w:tr w:rsidR="003E1A5D" w:rsidTr="003E1A5D">
        <w:trPr>
          <w:trHeight w:val="576"/>
        </w:trPr>
        <w:tc>
          <w:tcPr>
            <w:tcW w:w="2214" w:type="dxa"/>
            <w:vAlign w:val="center"/>
          </w:tcPr>
          <w:p w:rsidR="003E1A5D" w:rsidRPr="00B70547" w:rsidRDefault="00C8750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3"/>
                  <w:enabled/>
                  <w:calcOnExit w:val="0"/>
                  <w:textInput/>
                </w:ffData>
              </w:fldChar>
            </w:r>
            <w:bookmarkStart w:id="12" w:name="Text1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2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1"/>
                  <w:enabled/>
                  <w:calcOnExit w:val="0"/>
                  <w:textInput/>
                </w:ffData>
              </w:fldChar>
            </w:r>
            <w:bookmarkStart w:id="13" w:name="Text21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3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8"/>
                  <w:enabled/>
                  <w:calcOnExit w:val="0"/>
                  <w:textInput/>
                </w:ffData>
              </w:fldChar>
            </w:r>
            <w:bookmarkStart w:id="14" w:name="Text28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4"/>
          </w:p>
        </w:tc>
      </w:tr>
      <w:tr w:rsidR="003E1A5D" w:rsidTr="003E1A5D">
        <w:trPr>
          <w:trHeight w:val="459"/>
        </w:trPr>
        <w:tc>
          <w:tcPr>
            <w:tcW w:w="2214" w:type="dxa"/>
            <w:vAlign w:val="center"/>
          </w:tcPr>
          <w:p w:rsidR="003E1A5D" w:rsidRPr="00B70547" w:rsidRDefault="00C8750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bookmarkStart w:id="15" w:name="Text1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5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2"/>
                  <w:enabled/>
                  <w:calcOnExit w:val="0"/>
                  <w:textInput/>
                </w:ffData>
              </w:fldChar>
            </w:r>
            <w:bookmarkStart w:id="16" w:name="Text22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6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7"/>
                  <w:enabled/>
                  <w:calcOnExit w:val="0"/>
                  <w:textInput/>
                </w:ffData>
              </w:fldChar>
            </w:r>
            <w:bookmarkStart w:id="17" w:name="Text27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7"/>
          </w:p>
        </w:tc>
      </w:tr>
      <w:tr w:rsidR="003E1A5D" w:rsidTr="003E1A5D">
        <w:trPr>
          <w:trHeight w:val="453"/>
        </w:trPr>
        <w:tc>
          <w:tcPr>
            <w:tcW w:w="2214" w:type="dxa"/>
            <w:vAlign w:val="center"/>
          </w:tcPr>
          <w:p w:rsidR="003E1A5D" w:rsidRPr="00B70547" w:rsidRDefault="00C8750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110.00</w:t>
            </w:r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bookmarkStart w:id="18" w:name="Text1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8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bookmarkStart w:id="19" w:name="Text23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19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6"/>
                  <w:enabled/>
                  <w:calcOnExit w:val="0"/>
                  <w:textInput/>
                </w:ffData>
              </w:fldChar>
            </w:r>
            <w:bookmarkStart w:id="20" w:name="Text2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0"/>
          </w:p>
        </w:tc>
      </w:tr>
      <w:tr w:rsidR="003E1A5D" w:rsidTr="003E1A5D">
        <w:trPr>
          <w:trHeight w:val="494"/>
        </w:trPr>
        <w:tc>
          <w:tcPr>
            <w:tcW w:w="2214" w:type="dxa"/>
            <w:vAlign w:val="center"/>
          </w:tcPr>
          <w:p w:rsidR="003E1A5D" w:rsidRPr="00B70547" w:rsidRDefault="00C8750E" w:rsidP="00832AEF">
            <w:pPr>
              <w:rPr>
                <w:rFonts w:ascii="Arial" w:hAnsi="Arial" w:cs="Arial"/>
                <w:sz w:val="18"/>
                <w:szCs w:val="32"/>
              </w:rPr>
            </w:pPr>
            <w:r>
              <w:rPr>
                <w:rFonts w:ascii="Arial" w:hAnsi="Arial" w:cs="Arial"/>
                <w:sz w:val="18"/>
                <w:szCs w:val="32"/>
              </w:rPr>
              <w:t>110.00</w:t>
            </w:r>
            <w:bookmarkStart w:id="21" w:name="_GoBack"/>
            <w:bookmarkEnd w:id="21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bookmarkStart w:id="22" w:name="Text16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2"/>
          </w:p>
        </w:tc>
        <w:tc>
          <w:tcPr>
            <w:tcW w:w="2250" w:type="dxa"/>
            <w:vAlign w:val="center"/>
          </w:tcPr>
          <w:p w:rsidR="003E1A5D" w:rsidRPr="00B70547" w:rsidRDefault="00D405A6" w:rsidP="00832AEF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bookmarkStart w:id="23" w:name="Text24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3"/>
          </w:p>
        </w:tc>
        <w:tc>
          <w:tcPr>
            <w:tcW w:w="2250" w:type="dxa"/>
            <w:vAlign w:val="center"/>
          </w:tcPr>
          <w:p w:rsidR="003E1A5D" w:rsidRPr="00B70547" w:rsidRDefault="00D405A6" w:rsidP="003E1A5D">
            <w:pPr>
              <w:rPr>
                <w:rFonts w:ascii="Arial" w:hAnsi="Arial" w:cs="Arial"/>
                <w:sz w:val="18"/>
                <w:szCs w:val="32"/>
              </w:rPr>
            </w:pPr>
            <w:r w:rsidRPr="00B70547">
              <w:rPr>
                <w:rFonts w:ascii="Arial" w:hAnsi="Arial" w:cs="Arial"/>
                <w:sz w:val="18"/>
                <w:szCs w:val="32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bookmarkStart w:id="24" w:name="Text25"/>
            <w:r w:rsidR="003E1A5D" w:rsidRPr="00B70547">
              <w:rPr>
                <w:rFonts w:ascii="Arial" w:hAnsi="Arial" w:cs="Arial"/>
                <w:sz w:val="18"/>
                <w:szCs w:val="32"/>
              </w:rPr>
              <w:instrText xml:space="preserve"> FORMTEXT </w:instrText>
            </w:r>
            <w:r w:rsidRPr="00B70547">
              <w:rPr>
                <w:rFonts w:ascii="Arial" w:hAnsi="Arial" w:cs="Arial"/>
                <w:sz w:val="18"/>
                <w:szCs w:val="32"/>
              </w:rPr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separate"/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="000147C2">
              <w:rPr>
                <w:rFonts w:ascii="Arial" w:hAnsi="Arial" w:cs="Arial"/>
                <w:noProof/>
                <w:sz w:val="18"/>
                <w:szCs w:val="32"/>
              </w:rPr>
              <w:t> </w:t>
            </w:r>
            <w:r w:rsidRPr="00B70547">
              <w:rPr>
                <w:rFonts w:ascii="Arial" w:hAnsi="Arial" w:cs="Arial"/>
                <w:sz w:val="18"/>
                <w:szCs w:val="32"/>
              </w:rPr>
              <w:fldChar w:fldCharType="end"/>
            </w:r>
            <w:bookmarkEnd w:id="24"/>
          </w:p>
        </w:tc>
      </w:tr>
    </w:tbl>
    <w:p w:rsidR="00DE0C81" w:rsidRDefault="003E7328" w:rsidP="00D04A94">
      <w:pPr>
        <w:ind w:left="2160" w:firstLine="720"/>
        <w:rPr>
          <w:rFonts w:ascii="Arial" w:hAnsi="Arial" w:cs="Arial"/>
          <w:b/>
          <w:sz w:val="40"/>
          <w:szCs w:val="32"/>
        </w:rPr>
      </w:pPr>
      <w:r>
        <w:rPr>
          <w:rFonts w:ascii="Arial" w:hAnsi="Arial" w:cs="Arial"/>
          <w:b/>
          <w:sz w:val="40"/>
          <w:szCs w:val="32"/>
        </w:rPr>
        <w:t>Scott</w:t>
      </w:r>
      <w:r w:rsidR="00430446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tbl>
      <w:tblPr>
        <w:tblStyle w:val="TableGrid"/>
        <w:tblpPr w:leftFromText="180" w:rightFromText="180" w:vertAnchor="page" w:horzAnchor="page" w:tblpX="836" w:tblpY="97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5310"/>
        <w:gridCol w:w="2855"/>
      </w:tblGrid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Parents as Teachers (PAT)</w:t>
            </w:r>
          </w:p>
        </w:tc>
        <w:tc>
          <w:tcPr>
            <w:tcW w:w="5310" w:type="dxa"/>
            <w:vAlign w:val="center"/>
          </w:tcPr>
          <w:p w:rsidR="00123036" w:rsidRPr="00C13495" w:rsidRDefault="003E732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466 Scott County Parents as Teachers</w:t>
            </w:r>
          </w:p>
        </w:tc>
        <w:tc>
          <w:tcPr>
            <w:tcW w:w="2855" w:type="dxa"/>
            <w:vAlign w:val="center"/>
          </w:tcPr>
          <w:p w:rsidR="00123036" w:rsidRDefault="003E732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(800)554-3412</w:t>
            </w:r>
          </w:p>
          <w:p w:rsidR="003E7328" w:rsidRPr="00C13495" w:rsidRDefault="003E732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Usd466.com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 xml:space="preserve">Infant-Toddler Services </w:t>
            </w:r>
          </w:p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(Tiny-k)</w:t>
            </w:r>
          </w:p>
        </w:tc>
        <w:tc>
          <w:tcPr>
            <w:tcW w:w="5310" w:type="dxa"/>
            <w:vAlign w:val="center"/>
          </w:tcPr>
          <w:p w:rsidR="00123036" w:rsidRPr="00C13495" w:rsidRDefault="003E732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Russell Child Development Tiny-k Program, Russell Child Development Center</w:t>
            </w:r>
          </w:p>
        </w:tc>
        <w:tc>
          <w:tcPr>
            <w:tcW w:w="2855" w:type="dxa"/>
            <w:vAlign w:val="center"/>
          </w:tcPr>
          <w:p w:rsidR="003E7328" w:rsidRDefault="003E732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(620)275-0364</w:t>
            </w:r>
          </w:p>
          <w:p w:rsidR="003E7328" w:rsidRPr="00C13495" w:rsidRDefault="003E732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Rcdc4kids.org</w:t>
            </w:r>
          </w:p>
        </w:tc>
      </w:tr>
      <w:tr w:rsidR="00123036" w:rsidTr="002501BA">
        <w:trPr>
          <w:trHeight w:val="747"/>
        </w:trPr>
        <w:tc>
          <w:tcPr>
            <w:tcW w:w="2635" w:type="dxa"/>
            <w:vAlign w:val="center"/>
          </w:tcPr>
          <w:p w:rsidR="00123036" w:rsidRPr="00C13495" w:rsidRDefault="0096210F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Head Start</w:t>
            </w:r>
          </w:p>
        </w:tc>
        <w:tc>
          <w:tcPr>
            <w:tcW w:w="5310" w:type="dxa"/>
            <w:vAlign w:val="center"/>
          </w:tcPr>
          <w:p w:rsidR="00123036" w:rsidRPr="00C13495" w:rsidRDefault="003E732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Kansas Children’s Service League</w:t>
            </w:r>
          </w:p>
        </w:tc>
        <w:tc>
          <w:tcPr>
            <w:tcW w:w="2855" w:type="dxa"/>
            <w:vAlign w:val="center"/>
          </w:tcPr>
          <w:p w:rsidR="003E7328" w:rsidRDefault="003E732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(620)275-6635</w:t>
            </w:r>
          </w:p>
          <w:p w:rsidR="003E7328" w:rsidRPr="00C13495" w:rsidRDefault="003E732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Kcsl.org</w:t>
            </w:r>
          </w:p>
        </w:tc>
      </w:tr>
      <w:tr w:rsidR="00123036" w:rsidTr="00162060">
        <w:trPr>
          <w:trHeight w:val="793"/>
        </w:trPr>
        <w:tc>
          <w:tcPr>
            <w:tcW w:w="2635" w:type="dxa"/>
            <w:vAlign w:val="center"/>
          </w:tcPr>
          <w:p w:rsidR="0096210F" w:rsidRPr="00C13495" w:rsidRDefault="003E7328" w:rsidP="00EC1599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Screening Services</w:t>
            </w:r>
          </w:p>
        </w:tc>
        <w:tc>
          <w:tcPr>
            <w:tcW w:w="5310" w:type="dxa"/>
            <w:vAlign w:val="center"/>
          </w:tcPr>
          <w:p w:rsidR="00123036" w:rsidRPr="00C13495" w:rsidRDefault="003E732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 466 Scott County</w:t>
            </w:r>
          </w:p>
        </w:tc>
        <w:tc>
          <w:tcPr>
            <w:tcW w:w="2855" w:type="dxa"/>
            <w:vAlign w:val="center"/>
          </w:tcPr>
          <w:p w:rsidR="00123036" w:rsidRDefault="003E732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(620)872-7660</w:t>
            </w:r>
          </w:p>
          <w:p w:rsidR="003E7328" w:rsidRPr="00C13495" w:rsidRDefault="003E7328" w:rsidP="00315C22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Usd466.com</w:t>
            </w:r>
          </w:p>
        </w:tc>
      </w:tr>
      <w:tr w:rsidR="0004326B" w:rsidTr="002501BA">
        <w:trPr>
          <w:trHeight w:val="747"/>
        </w:trPr>
        <w:tc>
          <w:tcPr>
            <w:tcW w:w="2635" w:type="dxa"/>
            <w:vAlign w:val="center"/>
          </w:tcPr>
          <w:p w:rsidR="0004326B" w:rsidRPr="00C13495" w:rsidRDefault="003E7328" w:rsidP="00DD3C44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Mental Health Services</w:t>
            </w:r>
          </w:p>
        </w:tc>
        <w:tc>
          <w:tcPr>
            <w:tcW w:w="5310" w:type="dxa"/>
            <w:vAlign w:val="center"/>
          </w:tcPr>
          <w:p w:rsidR="0004326B" w:rsidRPr="00C13495" w:rsidRDefault="003E7328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Compass Behavioral Health</w:t>
            </w:r>
          </w:p>
        </w:tc>
        <w:tc>
          <w:tcPr>
            <w:tcW w:w="2855" w:type="dxa"/>
            <w:vAlign w:val="center"/>
          </w:tcPr>
          <w:p w:rsidR="0004326B" w:rsidRDefault="003E7328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(620)272-2500</w:t>
            </w:r>
          </w:p>
          <w:p w:rsidR="003E7328" w:rsidRPr="00C13495" w:rsidRDefault="003E7328" w:rsidP="00B70547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Compassbh.org</w:t>
            </w:r>
          </w:p>
        </w:tc>
      </w:tr>
      <w:tr w:rsidR="0004326B" w:rsidTr="0004326B">
        <w:trPr>
          <w:trHeight w:val="89"/>
        </w:trPr>
        <w:tc>
          <w:tcPr>
            <w:tcW w:w="2635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310" w:type="dxa"/>
            <w:vAlign w:val="center"/>
          </w:tcPr>
          <w:p w:rsidR="0004326B" w:rsidRPr="00C13495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55" w:type="dxa"/>
            <w:vAlign w:val="center"/>
          </w:tcPr>
          <w:p w:rsidR="0004326B" w:rsidRDefault="0004326B" w:rsidP="0004326B">
            <w:pPr>
              <w:rPr>
                <w:rFonts w:ascii="Arial" w:hAnsi="Arial" w:cs="Arial"/>
                <w:sz w:val="18"/>
              </w:rPr>
            </w:pPr>
          </w:p>
        </w:tc>
      </w:tr>
    </w:tbl>
    <w:p w:rsidR="00DE0C81" w:rsidRDefault="00DE0C81" w:rsidP="00DE0C81">
      <w:pPr>
        <w:ind w:left="2250"/>
        <w:rPr>
          <w:rFonts w:ascii="Arial" w:hAnsi="Arial" w:cs="Arial"/>
          <w:b/>
          <w:sz w:val="40"/>
          <w:szCs w:val="32"/>
        </w:rPr>
      </w:pPr>
    </w:p>
    <w:p w:rsidR="00DE0C81" w:rsidRPr="00430446" w:rsidRDefault="00DE0C81" w:rsidP="00DE0C81">
      <w:pPr>
        <w:ind w:left="2250"/>
        <w:rPr>
          <w:rFonts w:ascii="Arial" w:hAnsi="Arial" w:cs="Arial"/>
          <w:b/>
          <w:szCs w:val="32"/>
        </w:rPr>
      </w:pPr>
    </w:p>
    <w:p w:rsidR="00B938E9" w:rsidRDefault="00430446" w:rsidP="00D04A94">
      <w:pPr>
        <w:ind w:left="3600"/>
        <w:rPr>
          <w:rFonts w:ascii="Arial" w:hAnsi="Arial" w:cs="Arial"/>
          <w:b/>
          <w:sz w:val="40"/>
          <w:szCs w:val="32"/>
        </w:rPr>
      </w:pPr>
      <w:r>
        <w:br w:type="page"/>
      </w:r>
      <w:r w:rsidR="003E7328">
        <w:rPr>
          <w:rFonts w:ascii="Arial" w:hAnsi="Arial" w:cs="Arial"/>
          <w:b/>
          <w:sz w:val="40"/>
          <w:szCs w:val="32"/>
        </w:rPr>
        <w:lastRenderedPageBreak/>
        <w:t>Scott</w:t>
      </w:r>
      <w:r w:rsidR="00B938E9" w:rsidRPr="00430446">
        <w:rPr>
          <w:rFonts w:ascii="Arial" w:hAnsi="Arial" w:cs="Arial"/>
          <w:b/>
          <w:sz w:val="40"/>
          <w:szCs w:val="32"/>
        </w:rPr>
        <w:t xml:space="preserve"> County</w:t>
      </w:r>
    </w:p>
    <w:p w:rsidR="009528E6" w:rsidRDefault="009528E6" w:rsidP="00DE0C81"/>
    <w:tbl>
      <w:tblPr>
        <w:tblStyle w:val="TableGrid"/>
        <w:tblpPr w:leftFromText="180" w:rightFromText="180" w:vertAnchor="page" w:horzAnchor="page" w:tblpX="836" w:tblpY="10621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2635"/>
        <w:gridCol w:w="2880"/>
        <w:gridCol w:w="5285"/>
      </w:tblGrid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EF3662" w:rsidP="00D9219D">
            <w:pPr>
              <w:rPr>
                <w:rFonts w:ascii="Arial" w:hAnsi="Arial" w:cs="Arial"/>
                <w:sz w:val="18"/>
              </w:rPr>
            </w:pPr>
            <w:proofErr w:type="spellStart"/>
            <w:r w:rsidRPr="00C13495">
              <w:rPr>
                <w:rFonts w:ascii="Arial" w:hAnsi="Arial" w:cs="Arial"/>
                <w:sz w:val="18"/>
              </w:rPr>
              <w:t>KanCare</w:t>
            </w:r>
            <w:proofErr w:type="spellEnd"/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(866) 305-5147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www.kancare.ks.gov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Low cost or no cost health insurance for families and children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United Way 2-1-1 of Kansas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Call 2-1-1</w:t>
            </w:r>
          </w:p>
          <w:p w:rsidR="00C13495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www.211kansas.org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Food pantries, counseling, mentoring, after-school programs, disability services and much mor</w:t>
            </w:r>
            <w:r>
              <w:rPr>
                <w:rFonts w:ascii="Arial" w:hAnsi="Arial" w:cs="Arial"/>
                <w:sz w:val="18"/>
              </w:rPr>
              <w:t>e</w:t>
            </w:r>
          </w:p>
        </w:tc>
      </w:tr>
      <w:tr w:rsidR="00162060" w:rsidTr="0056255A">
        <w:trPr>
          <w:trHeight w:val="594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 w:rsidRPr="00C13495">
              <w:rPr>
                <w:rFonts w:ascii="Arial" w:hAnsi="Arial" w:cs="Arial"/>
                <w:sz w:val="18"/>
              </w:rPr>
              <w:t>Parent Help Line (Kansas Children’s Service League – Healthy Families)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244-5373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 24-hour help line for parents in stress or in need of other services</w:t>
            </w:r>
          </w:p>
        </w:tc>
      </w:tr>
      <w:tr w:rsidR="00162060" w:rsidTr="00C13495">
        <w:trPr>
          <w:trHeight w:val="522"/>
        </w:trPr>
        <w:tc>
          <w:tcPr>
            <w:tcW w:w="263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Child Abuse &amp; Neglect Hotline</w:t>
            </w:r>
          </w:p>
        </w:tc>
        <w:tc>
          <w:tcPr>
            <w:tcW w:w="2880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(800) 922-5330</w:t>
            </w:r>
          </w:p>
        </w:tc>
        <w:tc>
          <w:tcPr>
            <w:tcW w:w="5285" w:type="dxa"/>
            <w:vAlign w:val="center"/>
          </w:tcPr>
          <w:p w:rsidR="00123036" w:rsidRPr="00C13495" w:rsidRDefault="00C13495" w:rsidP="00D9219D">
            <w:pPr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If you suspect a child is being abused or neglected, please call</w:t>
            </w:r>
          </w:p>
        </w:tc>
      </w:tr>
      <w:tr w:rsidR="00162060" w:rsidTr="0056255A">
        <w:trPr>
          <w:trHeight w:val="563"/>
        </w:trPr>
        <w:tc>
          <w:tcPr>
            <w:tcW w:w="263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2880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  <w:tc>
          <w:tcPr>
            <w:tcW w:w="5285" w:type="dxa"/>
            <w:vAlign w:val="center"/>
          </w:tcPr>
          <w:p w:rsidR="00123036" w:rsidRPr="00C13495" w:rsidRDefault="00123036" w:rsidP="00D9219D">
            <w:pPr>
              <w:rPr>
                <w:rFonts w:ascii="Arial" w:hAnsi="Arial" w:cs="Arial"/>
                <w:sz w:val="18"/>
              </w:rPr>
            </w:pPr>
          </w:p>
        </w:tc>
      </w:tr>
    </w:tbl>
    <w:tbl>
      <w:tblPr>
        <w:tblStyle w:val="TableGrid"/>
        <w:tblpPr w:leftFromText="180" w:rightFromText="180" w:vertAnchor="page" w:horzAnchor="page" w:tblpX="829" w:tblpY="3961"/>
        <w:tblW w:w="1079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8"/>
        <w:gridCol w:w="2880"/>
        <w:gridCol w:w="5286"/>
      </w:tblGrid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7066A1" w:rsidP="00D81184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Department for Children and Families Services</w:t>
            </w:r>
          </w:p>
        </w:tc>
        <w:tc>
          <w:tcPr>
            <w:tcW w:w="2880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www.dcf.ks.gov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Child care assistance, child support enforcement, food assistance, Successful Families Program, health services, and more.</w:t>
            </w:r>
          </w:p>
        </w:tc>
      </w:tr>
      <w:tr w:rsidR="00162060" w:rsidTr="002501BA">
        <w:trPr>
          <w:trHeight w:val="918"/>
        </w:trPr>
        <w:tc>
          <w:tcPr>
            <w:tcW w:w="2628" w:type="dxa"/>
            <w:vAlign w:val="center"/>
          </w:tcPr>
          <w:p w:rsidR="00162060" w:rsidRPr="00C13495" w:rsidRDefault="003E732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Scott County </w:t>
            </w:r>
            <w:r w:rsidR="005049A2">
              <w:rPr>
                <w:sz w:val="18"/>
              </w:rPr>
              <w:t>Health Department</w:t>
            </w:r>
          </w:p>
        </w:tc>
        <w:tc>
          <w:tcPr>
            <w:tcW w:w="2880" w:type="dxa"/>
            <w:vAlign w:val="center"/>
          </w:tcPr>
          <w:p w:rsidR="005049A2" w:rsidRDefault="003E732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(620)872-5774</w:t>
            </w:r>
          </w:p>
          <w:p w:rsidR="003E7328" w:rsidRDefault="003E732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608 S. Main Street</w:t>
            </w:r>
          </w:p>
          <w:p w:rsidR="003E7328" w:rsidRDefault="003E732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Scott City, KS 67871</w:t>
            </w:r>
          </w:p>
          <w:p w:rsidR="003E7328" w:rsidRPr="00C13495" w:rsidRDefault="003E7328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Ks-scott.manatron.com</w:t>
            </w:r>
          </w:p>
        </w:tc>
        <w:tc>
          <w:tcPr>
            <w:tcW w:w="5286" w:type="dxa"/>
            <w:vAlign w:val="center"/>
          </w:tcPr>
          <w:p w:rsidR="00162060" w:rsidRPr="00C13495" w:rsidRDefault="007066A1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Health assessments, home health, child care licensing, clinical services, immunizations, Kan-Be-Healthy (Medicaid program for children, teenagers, and young adults), Women, Infants &amp; Children (W.I.C.) supplemental food program, and more.</w:t>
            </w:r>
          </w:p>
        </w:tc>
      </w:tr>
      <w:tr w:rsidR="00162060" w:rsidTr="002501BA">
        <w:trPr>
          <w:trHeight w:val="621"/>
        </w:trPr>
        <w:tc>
          <w:tcPr>
            <w:tcW w:w="2628" w:type="dxa"/>
            <w:vAlign w:val="center"/>
          </w:tcPr>
          <w:p w:rsidR="00162060" w:rsidRPr="00C13495" w:rsidRDefault="005049A2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K-State Research &amp; Extension Office (Local Agent)</w:t>
            </w:r>
          </w:p>
        </w:tc>
        <w:tc>
          <w:tcPr>
            <w:tcW w:w="2880" w:type="dxa"/>
            <w:vAlign w:val="center"/>
          </w:tcPr>
          <w:p w:rsidR="00162060" w:rsidRDefault="00057D0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(620)872-2930</w:t>
            </w:r>
          </w:p>
          <w:p w:rsidR="00D81184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www.ksre.ksu.edu</w:t>
            </w:r>
          </w:p>
        </w:tc>
        <w:tc>
          <w:tcPr>
            <w:tcW w:w="5286" w:type="dxa"/>
            <w:vAlign w:val="center"/>
          </w:tcPr>
          <w:p w:rsidR="00162060" w:rsidRPr="005049A2" w:rsidRDefault="005049A2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Nutrition education, youth development, family financial planning, family life, healthy living, and more. </w:t>
            </w:r>
            <w:r>
              <w:rPr>
                <w:i/>
                <w:sz w:val="18"/>
              </w:rPr>
              <w:t>Services vary by county, please call your county agent for details.</w:t>
            </w:r>
          </w:p>
        </w:tc>
      </w:tr>
      <w:tr w:rsidR="00162060" w:rsidTr="00162060">
        <w:trPr>
          <w:trHeight w:val="704"/>
        </w:trPr>
        <w:tc>
          <w:tcPr>
            <w:tcW w:w="2628" w:type="dxa"/>
            <w:vAlign w:val="center"/>
          </w:tcPr>
          <w:p w:rsidR="00162060" w:rsidRPr="00C13495" w:rsidRDefault="00D81184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Ame</w:t>
            </w:r>
            <w:r w:rsidR="00057D0D">
              <w:rPr>
                <w:sz w:val="18"/>
              </w:rPr>
              <w:t xml:space="preserve">rican Red Cross of Central and Western Kansas </w:t>
            </w:r>
            <w:r>
              <w:rPr>
                <w:sz w:val="18"/>
              </w:rPr>
              <w:t>(Local Chapter)</w:t>
            </w:r>
          </w:p>
        </w:tc>
        <w:tc>
          <w:tcPr>
            <w:tcW w:w="2880" w:type="dxa"/>
            <w:vAlign w:val="center"/>
          </w:tcPr>
          <w:p w:rsidR="00162060" w:rsidRDefault="00057D0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(785)827-3644</w:t>
            </w:r>
          </w:p>
          <w:p w:rsidR="00D81184" w:rsidRPr="00C13495" w:rsidRDefault="007066A1" w:rsidP="007066A1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 w:rsidRPr="007066A1">
              <w:rPr>
                <w:sz w:val="18"/>
              </w:rPr>
              <w:t>www.redcross.org</w:t>
            </w:r>
          </w:p>
        </w:tc>
        <w:tc>
          <w:tcPr>
            <w:tcW w:w="5286" w:type="dxa"/>
            <w:vAlign w:val="center"/>
          </w:tcPr>
          <w:p w:rsidR="00162060" w:rsidRPr="00C13495" w:rsidRDefault="003E1A5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services that help the needy, support for military members and families, educational programs that promote health and safety, blood collection, and more.</w:t>
            </w:r>
          </w:p>
        </w:tc>
      </w:tr>
      <w:tr w:rsidR="00162060" w:rsidTr="002501BA">
        <w:trPr>
          <w:trHeight w:val="648"/>
        </w:trPr>
        <w:tc>
          <w:tcPr>
            <w:tcW w:w="2628" w:type="dxa"/>
            <w:vAlign w:val="center"/>
          </w:tcPr>
          <w:p w:rsidR="00162060" w:rsidRPr="00C13495" w:rsidRDefault="00057D0D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Scotty County Library</w:t>
            </w:r>
          </w:p>
        </w:tc>
        <w:tc>
          <w:tcPr>
            <w:tcW w:w="2880" w:type="dxa"/>
            <w:vAlign w:val="center"/>
          </w:tcPr>
          <w:p w:rsidR="00162060" w:rsidRDefault="00057D0D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(620)872-5341</w:t>
            </w:r>
          </w:p>
          <w:p w:rsidR="00057D0D" w:rsidRPr="00C13495" w:rsidRDefault="00057D0D" w:rsidP="00025D53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Scottcounty.mykansaslibrary.org</w:t>
            </w:r>
          </w:p>
        </w:tc>
        <w:tc>
          <w:tcPr>
            <w:tcW w:w="5286" w:type="dxa"/>
            <w:vAlign w:val="center"/>
          </w:tcPr>
          <w:p w:rsidR="00162060" w:rsidRPr="00101F7B" w:rsidRDefault="00101F7B" w:rsidP="00D9219D">
            <w:pPr>
              <w:tabs>
                <w:tab w:val="left" w:pos="4780"/>
                <w:tab w:val="left" w:pos="6020"/>
              </w:tabs>
              <w:rPr>
                <w:i/>
                <w:sz w:val="18"/>
              </w:rPr>
            </w:pPr>
            <w:r>
              <w:rPr>
                <w:sz w:val="18"/>
              </w:rPr>
              <w:t xml:space="preserve">Books, Classes, community information, internet access, children’s programs, adult programs, and more. </w:t>
            </w:r>
            <w:r>
              <w:rPr>
                <w:i/>
                <w:sz w:val="18"/>
              </w:rPr>
              <w:t>Services vary by location; please contact your local library for details.</w:t>
            </w:r>
          </w:p>
        </w:tc>
      </w:tr>
      <w:tr w:rsidR="00162060" w:rsidTr="002501BA">
        <w:trPr>
          <w:trHeight w:val="630"/>
        </w:trPr>
        <w:tc>
          <w:tcPr>
            <w:tcW w:w="2628" w:type="dxa"/>
            <w:vAlign w:val="center"/>
          </w:tcPr>
          <w:p w:rsidR="00162060" w:rsidRPr="00C13495" w:rsidRDefault="00057D0D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Scott County Emergency Management</w:t>
            </w:r>
          </w:p>
        </w:tc>
        <w:tc>
          <w:tcPr>
            <w:tcW w:w="2880" w:type="dxa"/>
            <w:vAlign w:val="center"/>
          </w:tcPr>
          <w:p w:rsidR="00162060" w:rsidRDefault="00057D0D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(620)872-3660</w:t>
            </w:r>
          </w:p>
          <w:p w:rsidR="00057D0D" w:rsidRPr="00C13495" w:rsidRDefault="00057D0D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Ks-scott.manatron.com</w:t>
            </w:r>
          </w:p>
        </w:tc>
        <w:tc>
          <w:tcPr>
            <w:tcW w:w="5286" w:type="dxa"/>
            <w:vAlign w:val="center"/>
          </w:tcPr>
          <w:p w:rsidR="00162060" w:rsidRPr="00C13495" w:rsidRDefault="00057D0D" w:rsidP="00832AEF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Provides information to plan for and respond to a disaster or an emergency.</w:t>
            </w:r>
          </w:p>
        </w:tc>
      </w:tr>
      <w:tr w:rsidR="00162060" w:rsidTr="00162060">
        <w:trPr>
          <w:trHeight w:val="674"/>
        </w:trPr>
        <w:tc>
          <w:tcPr>
            <w:tcW w:w="2628" w:type="dxa"/>
            <w:vAlign w:val="center"/>
          </w:tcPr>
          <w:p w:rsidR="00162060" w:rsidRPr="00C13495" w:rsidRDefault="00057D0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Scott City Chamber of Commerce</w:t>
            </w:r>
          </w:p>
        </w:tc>
        <w:tc>
          <w:tcPr>
            <w:tcW w:w="2880" w:type="dxa"/>
            <w:vAlign w:val="center"/>
          </w:tcPr>
          <w:p w:rsidR="00162060" w:rsidRDefault="00057D0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(620)872-3525</w:t>
            </w:r>
          </w:p>
          <w:p w:rsidR="00057D0D" w:rsidRPr="00C13495" w:rsidRDefault="00057D0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Scottcityks.org</w:t>
            </w:r>
          </w:p>
        </w:tc>
        <w:tc>
          <w:tcPr>
            <w:tcW w:w="5286" w:type="dxa"/>
            <w:vAlign w:val="center"/>
          </w:tcPr>
          <w:p w:rsidR="00057D0D" w:rsidRPr="00C13495" w:rsidRDefault="00057D0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Community contacts promote and improve the business climate in the county of Scott.</w:t>
            </w:r>
          </w:p>
        </w:tc>
      </w:tr>
      <w:tr w:rsidR="00162060" w:rsidTr="00F27FB2">
        <w:trPr>
          <w:trHeight w:val="675"/>
        </w:trPr>
        <w:tc>
          <w:tcPr>
            <w:tcW w:w="2628" w:type="dxa"/>
            <w:vAlign w:val="center"/>
          </w:tcPr>
          <w:p w:rsidR="00162060" w:rsidRPr="00C13495" w:rsidRDefault="00057D0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Scott County Hospital</w:t>
            </w:r>
          </w:p>
        </w:tc>
        <w:tc>
          <w:tcPr>
            <w:tcW w:w="2880" w:type="dxa"/>
            <w:vAlign w:val="center"/>
          </w:tcPr>
          <w:p w:rsidR="00162060" w:rsidRDefault="00057D0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(620)872-5811</w:t>
            </w:r>
          </w:p>
          <w:p w:rsidR="00057D0D" w:rsidRPr="00C13495" w:rsidRDefault="00057D0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>Scotthospital.net</w:t>
            </w:r>
          </w:p>
        </w:tc>
        <w:tc>
          <w:tcPr>
            <w:tcW w:w="5286" w:type="dxa"/>
            <w:vAlign w:val="center"/>
          </w:tcPr>
          <w:p w:rsidR="00162060" w:rsidRPr="00C13495" w:rsidRDefault="00057D0D" w:rsidP="00D9219D">
            <w:pPr>
              <w:tabs>
                <w:tab w:val="left" w:pos="4780"/>
                <w:tab w:val="left" w:pos="6020"/>
              </w:tabs>
              <w:rPr>
                <w:sz w:val="18"/>
              </w:rPr>
            </w:pPr>
            <w:r>
              <w:rPr>
                <w:sz w:val="18"/>
              </w:rPr>
              <w:t xml:space="preserve">Resource for health care needs, </w:t>
            </w:r>
            <w:proofErr w:type="spellStart"/>
            <w:r>
              <w:rPr>
                <w:sz w:val="18"/>
              </w:rPr>
              <w:t>astym</w:t>
            </w:r>
            <w:proofErr w:type="spellEnd"/>
            <w:r>
              <w:rPr>
                <w:sz w:val="18"/>
              </w:rPr>
              <w:t xml:space="preserve"> therapy, cardiopulmonary rehabilitation, emergency room, imaging, laboratory, OB services, physical therapy, sleep disorder center, and surgery.</w:t>
            </w:r>
          </w:p>
        </w:tc>
      </w:tr>
    </w:tbl>
    <w:p w:rsidR="00DE0C81" w:rsidRDefault="00DE0C81" w:rsidP="00430446">
      <w:pPr>
        <w:tabs>
          <w:tab w:val="left" w:pos="4780"/>
          <w:tab w:val="left" w:pos="6020"/>
        </w:tabs>
      </w:pPr>
    </w:p>
    <w:p w:rsidR="00D04A94" w:rsidRDefault="00D04A94" w:rsidP="00430446">
      <w:pPr>
        <w:tabs>
          <w:tab w:val="left" w:pos="4780"/>
          <w:tab w:val="left" w:pos="6020"/>
        </w:tabs>
      </w:pPr>
    </w:p>
    <w:sectPr w:rsidR="00D04A94" w:rsidSect="00D04A94">
      <w:headerReference w:type="default" r:id="rId7"/>
      <w:headerReference w:type="first" r:id="rId8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90E78" w:rsidRDefault="00A90E78" w:rsidP="00430446">
      <w:r>
        <w:separator/>
      </w:r>
    </w:p>
  </w:endnote>
  <w:endnote w:type="continuationSeparator" w:id="0">
    <w:p w:rsidR="00A90E78" w:rsidRDefault="00A90E78" w:rsidP="004304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90E78" w:rsidRDefault="00A90E78" w:rsidP="00430446">
      <w:r>
        <w:separator/>
      </w:r>
    </w:p>
  </w:footnote>
  <w:footnote w:type="continuationSeparator" w:id="0">
    <w:p w:rsidR="00A90E78" w:rsidRDefault="00A90E78" w:rsidP="0043044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 w:rsidP="00430446">
    <w:pPr>
      <w:pStyle w:val="Header"/>
      <w:tabs>
        <w:tab w:val="clear" w:pos="8640"/>
        <w:tab w:val="left" w:pos="8550"/>
      </w:tabs>
      <w:ind w:left="-1800"/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-431800</wp:posOffset>
          </wp:positionH>
          <wp:positionV relativeFrom="paragraph">
            <wp:posOffset>-440266</wp:posOffset>
          </wp:positionV>
          <wp:extent cx="7772400" cy="10057765"/>
          <wp:effectExtent l="0" t="0" r="0" b="635"/>
          <wp:wrapNone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Aug2015Update-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77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80F81" w:rsidRDefault="00880F81">
    <w:pPr>
      <w:pStyle w:val="Header"/>
    </w:pPr>
    <w:r>
      <w:rPr>
        <w:noProof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-465666</wp:posOffset>
          </wp:positionH>
          <wp:positionV relativeFrom="paragraph">
            <wp:posOffset>-455295</wp:posOffset>
          </wp:positionV>
          <wp:extent cx="7621096" cy="10056495"/>
          <wp:effectExtent l="0" t="0" r="0" b="1905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untyResourcePage_July2015Update-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1096" cy="10056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0446"/>
    <w:rsid w:val="000147C2"/>
    <w:rsid w:val="00025D53"/>
    <w:rsid w:val="0004326B"/>
    <w:rsid w:val="00057D0D"/>
    <w:rsid w:val="000908B1"/>
    <w:rsid w:val="000A7EDF"/>
    <w:rsid w:val="00101F7B"/>
    <w:rsid w:val="00123036"/>
    <w:rsid w:val="00162060"/>
    <w:rsid w:val="00177B18"/>
    <w:rsid w:val="001A0FBF"/>
    <w:rsid w:val="00222605"/>
    <w:rsid w:val="002501BA"/>
    <w:rsid w:val="002841AC"/>
    <w:rsid w:val="002A13D5"/>
    <w:rsid w:val="002C06D6"/>
    <w:rsid w:val="00315C22"/>
    <w:rsid w:val="00336DF6"/>
    <w:rsid w:val="003418CC"/>
    <w:rsid w:val="00350757"/>
    <w:rsid w:val="003E1A5D"/>
    <w:rsid w:val="003E7328"/>
    <w:rsid w:val="00404C6B"/>
    <w:rsid w:val="00430446"/>
    <w:rsid w:val="00454C40"/>
    <w:rsid w:val="004B6B5B"/>
    <w:rsid w:val="004E522F"/>
    <w:rsid w:val="005049A2"/>
    <w:rsid w:val="0053209A"/>
    <w:rsid w:val="0056255A"/>
    <w:rsid w:val="0057004D"/>
    <w:rsid w:val="005C6F34"/>
    <w:rsid w:val="005E2DAF"/>
    <w:rsid w:val="005E5210"/>
    <w:rsid w:val="007066A1"/>
    <w:rsid w:val="00795249"/>
    <w:rsid w:val="00817C77"/>
    <w:rsid w:val="00832AEF"/>
    <w:rsid w:val="00880F81"/>
    <w:rsid w:val="008F63AB"/>
    <w:rsid w:val="009033F1"/>
    <w:rsid w:val="009528E6"/>
    <w:rsid w:val="0096210F"/>
    <w:rsid w:val="009B76A6"/>
    <w:rsid w:val="00A86A6E"/>
    <w:rsid w:val="00A90E78"/>
    <w:rsid w:val="00A94FA8"/>
    <w:rsid w:val="00AB34C2"/>
    <w:rsid w:val="00B21EF8"/>
    <w:rsid w:val="00B70547"/>
    <w:rsid w:val="00B938E9"/>
    <w:rsid w:val="00C13495"/>
    <w:rsid w:val="00C8750E"/>
    <w:rsid w:val="00CF102E"/>
    <w:rsid w:val="00D04A94"/>
    <w:rsid w:val="00D405A6"/>
    <w:rsid w:val="00D81184"/>
    <w:rsid w:val="00D9219D"/>
    <w:rsid w:val="00D9443A"/>
    <w:rsid w:val="00DD3C44"/>
    <w:rsid w:val="00DE0C81"/>
    <w:rsid w:val="00E65332"/>
    <w:rsid w:val="00E72222"/>
    <w:rsid w:val="00EA4DE5"/>
    <w:rsid w:val="00EC1599"/>
    <w:rsid w:val="00EF3662"/>
    <w:rsid w:val="00F27FB2"/>
    <w:rsid w:val="00F86C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5:docId w15:val="{A239160E-B77A-47DC-AC31-702A04CDC0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ajorHAnsi" w:eastAsiaTheme="minorEastAsia" w:hAnsiTheme="maj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405A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446"/>
  </w:style>
  <w:style w:type="paragraph" w:styleId="Footer">
    <w:name w:val="footer"/>
    <w:basedOn w:val="Normal"/>
    <w:link w:val="FooterChar"/>
    <w:uiPriority w:val="99"/>
    <w:unhideWhenUsed/>
    <w:rsid w:val="00430446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446"/>
  </w:style>
  <w:style w:type="paragraph" w:styleId="BalloonText">
    <w:name w:val="Balloon Text"/>
    <w:basedOn w:val="Normal"/>
    <w:link w:val="BalloonTextChar"/>
    <w:uiPriority w:val="99"/>
    <w:semiHidden/>
    <w:unhideWhenUsed/>
    <w:rsid w:val="00430446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0446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4304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1349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38E61C7-921A-462A-BDBF-E15738D02C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504</Words>
  <Characters>2875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Child Care Aware® of Kansas</Company>
  <LinksUpToDate>false</LinksUpToDate>
  <CharactersWithSpaces>3373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Desi Hammett</dc:creator>
  <cp:lastModifiedBy>Leadell</cp:lastModifiedBy>
  <cp:revision>3</cp:revision>
  <cp:lastPrinted>2014-08-07T18:38:00Z</cp:lastPrinted>
  <dcterms:created xsi:type="dcterms:W3CDTF">2015-06-23T18:19:00Z</dcterms:created>
  <dcterms:modified xsi:type="dcterms:W3CDTF">2015-06-30T18:12:00Z</dcterms:modified>
</cp:coreProperties>
</file>